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3DD14" w14:textId="7D45B03A" w:rsidR="00231D4A" w:rsidRDefault="00000000" w:rsidP="001F30E9">
      <w:pPr>
        <w:tabs>
          <w:tab w:val="left" w:pos="1046"/>
        </w:tabs>
        <w:bidi/>
        <w:rPr>
          <w:rtl/>
          <w:lang w:bidi="ar-MA"/>
        </w:rPr>
      </w:pPr>
      <w:r>
        <w:rPr>
          <w:noProof/>
          <w:rtl/>
        </w:rPr>
        <w:pict w14:anchorId="5C293561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53" type="#_x0000_t202" style="position:absolute;left:0;text-align:left;margin-left:75.75pt;margin-top:-24.1pt;width:286.65pt;height:118.35pt;z-index:25166336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 style="mso-next-textbox:#Text Box 2">
              <w:txbxContent>
                <w:p w14:paraId="19E987E1" w14:textId="73915D2B" w:rsidR="00E24E94" w:rsidRPr="00E24E94" w:rsidRDefault="00E24E94" w:rsidP="00E24E94">
                  <w:pPr>
                    <w:bidi/>
                    <w:jc w:val="center"/>
                    <w:rPr>
                      <w:rFonts w:ascii="Sakkal Majalla" w:hAnsi="Sakkal Majalla" w:cs="Sakkal Majalla"/>
                      <w:sz w:val="28"/>
                      <w:szCs w:val="28"/>
                    </w:rPr>
                  </w:pPr>
                  <w:r w:rsidRPr="00E24E94">
                    <w:rPr>
                      <w:rFonts w:ascii="Sakkal Majalla" w:hAnsi="Sakkal Majalla" w:cs="Sakkal Majalla"/>
                      <w:sz w:val="28"/>
                      <w:szCs w:val="28"/>
                      <w:rtl/>
                    </w:rPr>
                    <w:t>المملكة المغربية</w:t>
                  </w:r>
                  <w:r w:rsidRPr="00E24E94">
                    <w:rPr>
                      <w:rFonts w:ascii="Sakkal Majalla" w:hAnsi="Sakkal Majalla" w:cs="Sakkal Majalla"/>
                      <w:sz w:val="28"/>
                      <w:szCs w:val="28"/>
                      <w:rtl/>
                    </w:rPr>
                    <w:br/>
                    <w:t xml:space="preserve">وزارة التربية الوطنية </w:t>
                  </w:r>
                  <w:r w:rsidR="00D8786C">
                    <w:rPr>
                      <w:rFonts w:ascii="Sakkal Majalla" w:hAnsi="Sakkal Majalla" w:cs="Sakkal Majalla" w:hint="cs"/>
                      <w:sz w:val="28"/>
                      <w:szCs w:val="28"/>
                      <w:rtl/>
                    </w:rPr>
                    <w:t>والتعليم الأولي والرياضة</w:t>
                  </w:r>
                  <w:r w:rsidRPr="00E24E94">
                    <w:rPr>
                      <w:rFonts w:ascii="Sakkal Majalla" w:hAnsi="Sakkal Majalla" w:cs="Sakkal Majalla"/>
                      <w:sz w:val="28"/>
                      <w:szCs w:val="28"/>
                      <w:rtl/>
                    </w:rPr>
                    <w:br/>
                    <w:t xml:space="preserve">الأكاديمية الجهوية للتربية والتكوين لجهة </w:t>
                  </w:r>
                  <w:r w:rsidR="006E2D9A">
                    <w:rPr>
                      <w:rFonts w:ascii="Sakkal Majalla" w:hAnsi="Sakkal Majalla" w:cs="Sakkal Majalla" w:hint="cs"/>
                      <w:sz w:val="28"/>
                      <w:szCs w:val="28"/>
                      <w:rtl/>
                    </w:rPr>
                    <w:t>..................................................</w:t>
                  </w:r>
                  <w:r w:rsidRPr="00E24E94">
                    <w:rPr>
                      <w:rFonts w:ascii="Sakkal Majalla" w:hAnsi="Sakkal Majalla" w:cs="Sakkal Majalla"/>
                      <w:sz w:val="28"/>
                      <w:szCs w:val="28"/>
                      <w:rtl/>
                    </w:rPr>
                    <w:br/>
                    <w:t xml:space="preserve">المديرية الإقليمية </w:t>
                  </w:r>
                  <w:r w:rsidR="006E2D9A">
                    <w:rPr>
                      <w:rFonts w:ascii="Sakkal Majalla" w:hAnsi="Sakkal Majalla" w:cs="Sakkal Majalla" w:hint="cs"/>
                      <w:sz w:val="28"/>
                      <w:szCs w:val="28"/>
                      <w:rtl/>
                    </w:rPr>
                    <w:t>..................................................................</w:t>
                  </w:r>
                  <w:r w:rsidRPr="00E24E94">
                    <w:rPr>
                      <w:rFonts w:ascii="Sakkal Majalla" w:hAnsi="Sakkal Majalla" w:cs="Sakkal Majalla"/>
                      <w:sz w:val="28"/>
                      <w:szCs w:val="28"/>
                      <w:rtl/>
                    </w:rPr>
                    <w:br/>
                  </w:r>
                  <w:r w:rsidR="006E2D9A">
                    <w:rPr>
                      <w:rFonts w:ascii="Sakkal Majalla" w:hAnsi="Sakkal Majalla" w:cs="Sakkal Majalla" w:hint="cs"/>
                      <w:sz w:val="28"/>
                      <w:szCs w:val="28"/>
                      <w:rtl/>
                    </w:rPr>
                    <w:t>.................................................................</w:t>
                  </w:r>
                </w:p>
              </w:txbxContent>
            </v:textbox>
            <w10:wrap type="square"/>
          </v:shape>
        </w:pict>
      </w:r>
    </w:p>
    <w:p w14:paraId="3FE5E124" w14:textId="70FB085A" w:rsidR="00E24E94" w:rsidRDefault="00E24E94" w:rsidP="00E24E94">
      <w:pPr>
        <w:tabs>
          <w:tab w:val="left" w:pos="1046"/>
        </w:tabs>
        <w:bidi/>
        <w:rPr>
          <w:rtl/>
          <w:lang w:bidi="ar-MA"/>
        </w:rPr>
      </w:pPr>
    </w:p>
    <w:p w14:paraId="697C6293" w14:textId="63DE813C" w:rsidR="00E24E94" w:rsidRDefault="00E24E94" w:rsidP="00E24E94">
      <w:pPr>
        <w:tabs>
          <w:tab w:val="left" w:pos="1046"/>
        </w:tabs>
        <w:bidi/>
        <w:rPr>
          <w:rtl/>
          <w:lang w:bidi="ar-MA"/>
        </w:rPr>
      </w:pPr>
    </w:p>
    <w:p w14:paraId="1DC12409" w14:textId="77BF3448" w:rsidR="00E24E94" w:rsidRDefault="00E24E94" w:rsidP="00E24E94">
      <w:pPr>
        <w:tabs>
          <w:tab w:val="left" w:pos="1046"/>
        </w:tabs>
        <w:bidi/>
        <w:rPr>
          <w:rtl/>
          <w:lang w:bidi="ar-MA"/>
        </w:rPr>
      </w:pPr>
    </w:p>
    <w:p w14:paraId="2A052D58" w14:textId="77777777" w:rsidR="007B3D8B" w:rsidRDefault="00000000" w:rsidP="00231D4A">
      <w:pPr>
        <w:tabs>
          <w:tab w:val="left" w:pos="1046"/>
        </w:tabs>
        <w:bidi/>
        <w:rPr>
          <w:rtl/>
          <w:lang w:bidi="ar-MA"/>
        </w:rPr>
      </w:pPr>
      <w:r>
        <w:rPr>
          <w:noProof/>
          <w:rtl/>
          <w:lang w:val="fr-FR" w:bidi="ar-MA"/>
        </w:rPr>
        <w:pict w14:anchorId="4DADAA1D">
          <v:shape id="_x0000_s2050" type="#_x0000_t202" style="position:absolute;left:0;text-align:left;margin-left:0;margin-top:1.85pt;width:4in;height:52.4pt;z-index:251660288;mso-position-horizontal:center;mso-position-horizontal-relative:margin;mso-width-relative:margin;mso-height-relative:margin;v-text-anchor:middle" fillcolor="#95b3d7 [1940]" stroked="f" strokecolor="#95b3d7 [1940]" strokeweight="1pt">
            <v:fill color2="#dbe5f1 [660]" angle="-45" focus="-50%" type="gradient"/>
            <v:shadow type="perspective" color="#243f60 [1604]" opacity=".5" offset="1pt" offset2="-3pt"/>
            <v:textbox style="mso-next-textbox:#_x0000_s2050" inset="0,0,0,0">
              <w:txbxContent>
                <w:p w14:paraId="3D3FCFA6" w14:textId="77777777" w:rsidR="00E272D6" w:rsidRPr="00AA7F4A" w:rsidRDefault="00E272D6" w:rsidP="001C14D8">
                  <w:pPr>
                    <w:shd w:val="clear" w:color="auto" w:fill="FDE9D9" w:themeFill="accent6" w:themeFillTint="33"/>
                    <w:bidi/>
                    <w:spacing w:after="0"/>
                    <w:jc w:val="center"/>
                    <w:rPr>
                      <w:rFonts w:ascii="Sakkal Majalla" w:hAnsi="Sakkal Majalla" w:cs="Sakkal Majalla"/>
                      <w:b/>
                      <w:bCs/>
                      <w:sz w:val="72"/>
                      <w:szCs w:val="72"/>
                      <w:lang w:val="fr-FR"/>
                    </w:rPr>
                  </w:pPr>
                  <w:r w:rsidRPr="00AA7F4A">
                    <w:rPr>
                      <w:rFonts w:ascii="Sakkal Majalla" w:hAnsi="Sakkal Majalla" w:cs="Sakkal Majalla"/>
                      <w:b/>
                      <w:bCs/>
                      <w:sz w:val="72"/>
                      <w:szCs w:val="72"/>
                      <w:rtl/>
                      <w:lang w:val="fr-FR"/>
                    </w:rPr>
                    <w:t>لائحة العطل</w:t>
                  </w:r>
                  <w:r w:rsidR="007B69F0" w:rsidRPr="00AA7F4A">
                    <w:rPr>
                      <w:rFonts w:ascii="Sakkal Majalla" w:hAnsi="Sakkal Majalla" w:cs="Sakkal Majalla"/>
                      <w:b/>
                      <w:bCs/>
                      <w:sz w:val="72"/>
                      <w:szCs w:val="72"/>
                      <w:rtl/>
                      <w:lang w:val="fr-FR"/>
                    </w:rPr>
                    <w:t xml:space="preserve"> المدرسية</w:t>
                  </w:r>
                </w:p>
              </w:txbxContent>
            </v:textbox>
            <w10:wrap anchorx="margin"/>
          </v:shape>
        </w:pict>
      </w:r>
      <w:r w:rsidR="001F30E9">
        <w:rPr>
          <w:rtl/>
          <w:lang w:bidi="ar-MA"/>
        </w:rPr>
        <w:tab/>
      </w:r>
    </w:p>
    <w:p w14:paraId="23A96415" w14:textId="77777777" w:rsidR="006B2B10" w:rsidRDefault="00E272D6" w:rsidP="00E272D6">
      <w:pPr>
        <w:tabs>
          <w:tab w:val="left" w:pos="2715"/>
        </w:tabs>
        <w:bidi/>
        <w:rPr>
          <w:rtl/>
          <w:lang w:bidi="ar-MA"/>
        </w:rPr>
      </w:pPr>
      <w:r>
        <w:rPr>
          <w:rtl/>
          <w:lang w:bidi="ar-MA"/>
        </w:rPr>
        <w:tab/>
      </w:r>
    </w:p>
    <w:p w14:paraId="34714EAC" w14:textId="0E091D61" w:rsidR="00E272D6" w:rsidRDefault="00000000" w:rsidP="00CA6370">
      <w:pPr>
        <w:tabs>
          <w:tab w:val="left" w:pos="2715"/>
        </w:tabs>
        <w:bidi/>
        <w:rPr>
          <w:rtl/>
          <w:lang w:bidi="ar-MA"/>
        </w:rPr>
      </w:pPr>
      <w:r>
        <w:rPr>
          <w:noProof/>
          <w:rtl/>
        </w:rPr>
        <w:pict w14:anchorId="1A63FAD2">
          <v:shape id="_x0000_s2051" type="#_x0000_t202" style="position:absolute;left:0;text-align:left;margin-left:136.75pt;margin-top:12.7pt;width:194.25pt;height:27.75pt;z-index:251661312;mso-position-horizontal-relative:margin;mso-width-relative:margin;mso-height-relative:margin;v-text-anchor:middle" fillcolor="#92cddc [1944]" stroked="f" strokecolor="#92cddc [1944]" strokeweight="1pt">
            <v:fill color2="#daeef3 [664]" angle="-45" focusposition="1" focussize="" focus="-50%" type="gradient"/>
            <v:shadow type="perspective" color="#205867 [1608]" opacity=".5" offset="1pt" offset2="-3pt"/>
            <v:textbox style="mso-next-textbox:#_x0000_s2051" inset="0,0,0,0">
              <w:txbxContent>
                <w:p w14:paraId="31F11CEA" w14:textId="31ED6490" w:rsidR="00E272D6" w:rsidRPr="009F1380" w:rsidRDefault="004F76AB" w:rsidP="001C14D8">
                  <w:pPr>
                    <w:shd w:val="clear" w:color="auto" w:fill="F2F2F2" w:themeFill="background1" w:themeFillShade="F2"/>
                    <w:bidi/>
                    <w:jc w:val="center"/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val="fr-FR" w:bidi="ar-MA"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  <w:lang w:bidi="ar-MA"/>
                    </w:rPr>
                    <w:t xml:space="preserve">الموسم الدراسي: </w:t>
                  </w:r>
                  <w:r w:rsidR="00AC3E28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lang w:val="fr-FR"/>
                    </w:rPr>
                    <w:t>2023</w:t>
                  </w:r>
                  <w:r w:rsidR="00E272D6" w:rsidRPr="009F1380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val="fr-FR"/>
                    </w:rPr>
                    <w:t>/</w:t>
                  </w:r>
                  <w:r w:rsidR="00AC3E28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lang w:val="fr-FR"/>
                    </w:rPr>
                    <w:t>2024</w:t>
                  </w:r>
                  <w:r w:rsidR="00AC3E28"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  <w:lang w:val="fr-FR" w:bidi="ar-MA"/>
                    </w:rPr>
                    <w:t>م</w:t>
                  </w:r>
                </w:p>
                <w:p w14:paraId="09EEF8BB" w14:textId="77777777" w:rsidR="001F30E9" w:rsidRPr="002B553C" w:rsidRDefault="001F30E9" w:rsidP="004F76AB">
                  <w:pPr>
                    <w:jc w:val="center"/>
                    <w:rPr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JF Flat" w:hAnsi="JF Flat" w:cs="JF Flat" w:hint="cs"/>
                      <w:sz w:val="32"/>
                      <w:szCs w:val="32"/>
                      <w:rtl/>
                      <w:lang w:val="fr-FR"/>
                    </w:rPr>
                    <w:t>لال</w:t>
                  </w:r>
                  <w:proofErr w:type="spellEnd"/>
                </w:p>
              </w:txbxContent>
            </v:textbox>
            <w10:wrap anchorx="margin"/>
          </v:shape>
        </w:pict>
      </w:r>
      <w:r w:rsidR="00CA6370">
        <w:rPr>
          <w:rtl/>
          <w:lang w:bidi="ar-MA"/>
        </w:rPr>
        <w:tab/>
      </w:r>
    </w:p>
    <w:p w14:paraId="3A5C3517" w14:textId="0EB8BEE6" w:rsidR="00D90A38" w:rsidRDefault="001F30E9" w:rsidP="00AA7F4A">
      <w:pPr>
        <w:tabs>
          <w:tab w:val="left" w:pos="1005"/>
        </w:tabs>
        <w:rPr>
          <w:rtl/>
          <w:lang w:bidi="ar-MA"/>
        </w:rPr>
      </w:pPr>
      <w:r>
        <w:rPr>
          <w:rtl/>
          <w:lang w:bidi="ar-MA"/>
        </w:rPr>
        <w:tab/>
      </w:r>
    </w:p>
    <w:tbl>
      <w:tblPr>
        <w:tblStyle w:val="Listeclaire-Accent11"/>
        <w:bidiVisual/>
        <w:tblW w:w="5000" w:type="pct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826"/>
        <w:gridCol w:w="3260"/>
        <w:gridCol w:w="3958"/>
        <w:gridCol w:w="1527"/>
      </w:tblGrid>
      <w:tr w:rsidR="003F3CE2" w14:paraId="56B3AA8A" w14:textId="77777777" w:rsidTr="001C1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  <w:shd w:val="clear" w:color="auto" w:fill="F2F2F2" w:themeFill="background1" w:themeFillShade="F2"/>
            <w:vAlign w:val="center"/>
          </w:tcPr>
          <w:p w14:paraId="7E6D900A" w14:textId="77777777" w:rsidR="006B2B10" w:rsidRPr="001C14D8" w:rsidRDefault="006B2B10" w:rsidP="00CA6370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color w:val="000000" w:themeColor="text1"/>
                <w:sz w:val="40"/>
                <w:szCs w:val="40"/>
                <w:rtl/>
                <w:lang w:bidi="ar-MA"/>
              </w:rPr>
            </w:pPr>
            <w:r w:rsidRPr="001C14D8">
              <w:rPr>
                <w:rFonts w:ascii="Sakkal Majalla" w:hAnsi="Sakkal Majalla" w:cs="Sakkal Majalla"/>
                <w:color w:val="000000" w:themeColor="text1"/>
                <w:sz w:val="40"/>
                <w:szCs w:val="40"/>
                <w:rtl/>
                <w:lang w:bidi="ar-MA"/>
              </w:rPr>
              <w:t>ر. ت.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C3BC3EC" w14:textId="77777777" w:rsidR="006B2B10" w:rsidRPr="001C14D8" w:rsidRDefault="00D90A38" w:rsidP="00CA6370">
            <w:pPr>
              <w:bidi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40"/>
                <w:szCs w:val="40"/>
                <w:rtl/>
                <w:lang w:bidi="ar-MA"/>
              </w:rPr>
            </w:pPr>
            <w:r w:rsidRPr="001C14D8">
              <w:rPr>
                <w:rFonts w:ascii="Sakkal Majalla" w:hAnsi="Sakkal Majalla" w:cs="Sakkal Majalla"/>
                <w:color w:val="000000" w:themeColor="text1"/>
                <w:sz w:val="40"/>
                <w:szCs w:val="40"/>
                <w:rtl/>
                <w:lang w:bidi="ar-MA"/>
              </w:rPr>
              <w:t>العطل</w:t>
            </w:r>
            <w:r w:rsidR="006B2B10" w:rsidRPr="001C14D8">
              <w:rPr>
                <w:rFonts w:ascii="Sakkal Majalla" w:hAnsi="Sakkal Majalla" w:cs="Sakkal Majalla"/>
                <w:color w:val="000000" w:themeColor="text1"/>
                <w:sz w:val="40"/>
                <w:szCs w:val="40"/>
                <w:rtl/>
                <w:lang w:bidi="ar-MA"/>
              </w:rPr>
              <w:t xml:space="preserve"> المدرسية</w:t>
            </w:r>
          </w:p>
        </w:tc>
        <w:tc>
          <w:tcPr>
            <w:tcW w:w="3958" w:type="dxa"/>
            <w:shd w:val="clear" w:color="auto" w:fill="F2F2F2" w:themeFill="background1" w:themeFillShade="F2"/>
            <w:vAlign w:val="center"/>
          </w:tcPr>
          <w:p w14:paraId="2BD80AFA" w14:textId="77777777" w:rsidR="006B2B10" w:rsidRPr="001C14D8" w:rsidRDefault="006B2B10" w:rsidP="00CA6370">
            <w:pPr>
              <w:bidi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40"/>
                <w:szCs w:val="40"/>
                <w:rtl/>
                <w:lang w:bidi="ar-MA"/>
              </w:rPr>
            </w:pPr>
            <w:r w:rsidRPr="001C14D8">
              <w:rPr>
                <w:rFonts w:ascii="Sakkal Majalla" w:hAnsi="Sakkal Majalla" w:cs="Sakkal Majalla"/>
                <w:color w:val="000000" w:themeColor="text1"/>
                <w:sz w:val="40"/>
                <w:szCs w:val="40"/>
                <w:rtl/>
                <w:lang w:bidi="ar-MA"/>
              </w:rPr>
              <w:t>تواريخها</w:t>
            </w:r>
          </w:p>
        </w:tc>
        <w:tc>
          <w:tcPr>
            <w:tcW w:w="1527" w:type="dxa"/>
            <w:shd w:val="clear" w:color="auto" w:fill="F2F2F2" w:themeFill="background1" w:themeFillShade="F2"/>
            <w:vAlign w:val="center"/>
          </w:tcPr>
          <w:p w14:paraId="1A29F549" w14:textId="77777777" w:rsidR="006B2B10" w:rsidRPr="001C14D8" w:rsidRDefault="006B2B10" w:rsidP="00CA6370">
            <w:pPr>
              <w:bidi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40"/>
                <w:szCs w:val="40"/>
                <w:rtl/>
                <w:lang w:bidi="ar-MA"/>
              </w:rPr>
            </w:pPr>
            <w:r w:rsidRPr="001C14D8">
              <w:rPr>
                <w:rFonts w:ascii="Sakkal Majalla" w:hAnsi="Sakkal Majalla" w:cs="Sakkal Majalla"/>
                <w:color w:val="000000" w:themeColor="text1"/>
                <w:sz w:val="40"/>
                <w:szCs w:val="40"/>
                <w:rtl/>
                <w:lang w:bidi="ar-MA"/>
              </w:rPr>
              <w:t>عدد الأيام</w:t>
            </w:r>
          </w:p>
        </w:tc>
      </w:tr>
      <w:tr w:rsidR="00B43DB5" w:rsidRPr="00CA6370" w14:paraId="60BE0FE5" w14:textId="77777777" w:rsidTr="001C1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  <w:vAlign w:val="center"/>
          </w:tcPr>
          <w:p w14:paraId="45A252BD" w14:textId="77777777" w:rsidR="00B43DB5" w:rsidRPr="009F1380" w:rsidRDefault="00B43DB5" w:rsidP="00B43DB5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01</w:t>
            </w:r>
          </w:p>
        </w:tc>
        <w:tc>
          <w:tcPr>
            <w:tcW w:w="3260" w:type="dxa"/>
            <w:vAlign w:val="center"/>
          </w:tcPr>
          <w:p w14:paraId="7F4CF7FF" w14:textId="3AA13F7F" w:rsidR="00B43DB5" w:rsidRPr="009F1380" w:rsidRDefault="00FF5B87" w:rsidP="00932856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 xml:space="preserve">عيد </w:t>
            </w:r>
            <w:r w:rsidR="00B43DB5"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المولد النبوي الشريف</w:t>
            </w:r>
          </w:p>
        </w:tc>
        <w:tc>
          <w:tcPr>
            <w:tcW w:w="3958" w:type="dxa"/>
            <w:vAlign w:val="center"/>
          </w:tcPr>
          <w:p w14:paraId="46D2DB96" w14:textId="0658850E" w:rsidR="00B43DB5" w:rsidRPr="004F76AB" w:rsidRDefault="00FF5B87" w:rsidP="00B43DB5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 xml:space="preserve">12 و13 ربيع الأول </w:t>
            </w:r>
            <w:r w:rsidR="00AC3E28"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1445ه</w:t>
            </w:r>
          </w:p>
        </w:tc>
        <w:tc>
          <w:tcPr>
            <w:tcW w:w="1527" w:type="dxa"/>
            <w:vAlign w:val="center"/>
          </w:tcPr>
          <w:p w14:paraId="223EDD57" w14:textId="69EF9BC6" w:rsidR="00B43DB5" w:rsidRPr="009F1380" w:rsidRDefault="00FF5B87" w:rsidP="00B43DB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02</w:t>
            </w:r>
          </w:p>
        </w:tc>
      </w:tr>
      <w:tr w:rsidR="00033FBC" w:rsidRPr="00CA6370" w14:paraId="52206E6C" w14:textId="77777777" w:rsidTr="001C14D8">
        <w:trPr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  <w:shd w:val="clear" w:color="auto" w:fill="F2F2F2" w:themeFill="background1" w:themeFillShade="F2"/>
            <w:vAlign w:val="center"/>
          </w:tcPr>
          <w:p w14:paraId="7674B45B" w14:textId="77777777" w:rsidR="00033FBC" w:rsidRPr="009F1380" w:rsidRDefault="00033FBC" w:rsidP="00033FBC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>02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6380409" w14:textId="49FBDD9C" w:rsidR="00033FBC" w:rsidRPr="009F1380" w:rsidRDefault="00033FBC" w:rsidP="00033FBC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العطلة البينية الأولى</w:t>
            </w:r>
          </w:p>
        </w:tc>
        <w:tc>
          <w:tcPr>
            <w:tcW w:w="3958" w:type="dxa"/>
            <w:shd w:val="clear" w:color="auto" w:fill="F2F2F2" w:themeFill="background1" w:themeFillShade="F2"/>
            <w:vAlign w:val="center"/>
          </w:tcPr>
          <w:p w14:paraId="3957EE42" w14:textId="2691006C" w:rsidR="00033FBC" w:rsidRPr="004F76AB" w:rsidRDefault="00033FBC" w:rsidP="00904C8F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من الأحد </w:t>
            </w:r>
            <w:r w:rsidR="00AC3E28"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15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 xml:space="preserve"> 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إلى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 xml:space="preserve">الأحد </w:t>
            </w:r>
            <w:r w:rsidR="00AC3E28"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22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 xml:space="preserve"> </w:t>
            </w:r>
            <w:r w:rsidR="004474AE"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أكتوبر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 xml:space="preserve"> 202</w:t>
            </w:r>
            <w:r w:rsidR="00AC3E28"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3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م</w:t>
            </w:r>
          </w:p>
        </w:tc>
        <w:tc>
          <w:tcPr>
            <w:tcW w:w="1527" w:type="dxa"/>
            <w:shd w:val="clear" w:color="auto" w:fill="F2F2F2" w:themeFill="background1" w:themeFillShade="F2"/>
            <w:vAlign w:val="center"/>
          </w:tcPr>
          <w:p w14:paraId="7D5C1F0F" w14:textId="642BBF87" w:rsidR="00033FBC" w:rsidRPr="009F1380" w:rsidRDefault="00033FBC" w:rsidP="00033FB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08</w:t>
            </w:r>
          </w:p>
        </w:tc>
      </w:tr>
      <w:tr w:rsidR="00033FBC" w:rsidRPr="00CA6370" w14:paraId="24AFD43E" w14:textId="77777777" w:rsidTr="001C1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  <w:vAlign w:val="center"/>
          </w:tcPr>
          <w:p w14:paraId="4138F555" w14:textId="77777777" w:rsidR="00033FBC" w:rsidRPr="009F1380" w:rsidRDefault="00033FBC" w:rsidP="00033FBC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03</w:t>
            </w:r>
          </w:p>
        </w:tc>
        <w:tc>
          <w:tcPr>
            <w:tcW w:w="3260" w:type="dxa"/>
            <w:vAlign w:val="center"/>
          </w:tcPr>
          <w:p w14:paraId="41289E63" w14:textId="2B2AB1F4" w:rsidR="00033FBC" w:rsidRPr="009F1380" w:rsidRDefault="00033FBC" w:rsidP="00033FB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ذكرى المسيرة الخضراء</w:t>
            </w:r>
          </w:p>
        </w:tc>
        <w:tc>
          <w:tcPr>
            <w:tcW w:w="3958" w:type="dxa"/>
            <w:vAlign w:val="center"/>
          </w:tcPr>
          <w:p w14:paraId="4E511401" w14:textId="6C9F921D" w:rsidR="00033FBC" w:rsidRPr="004F76AB" w:rsidRDefault="00AC3E28" w:rsidP="00033FB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الاثنين</w:t>
            </w:r>
            <w:r w:rsidR="00033FBC"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 xml:space="preserve"> 06 نونبر 202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3</w:t>
            </w:r>
            <w:r w:rsidR="00033FBC"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م</w:t>
            </w:r>
          </w:p>
        </w:tc>
        <w:tc>
          <w:tcPr>
            <w:tcW w:w="1527" w:type="dxa"/>
            <w:vAlign w:val="center"/>
          </w:tcPr>
          <w:p w14:paraId="1779549D" w14:textId="47999708" w:rsidR="00033FBC" w:rsidRPr="009F1380" w:rsidRDefault="00033FBC" w:rsidP="00033FBC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01</w:t>
            </w:r>
          </w:p>
        </w:tc>
      </w:tr>
      <w:tr w:rsidR="00033FBC" w:rsidRPr="00CA6370" w14:paraId="0A2976F8" w14:textId="77777777" w:rsidTr="001C14D8">
        <w:trPr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  <w:shd w:val="clear" w:color="auto" w:fill="F2F2F2" w:themeFill="background1" w:themeFillShade="F2"/>
            <w:vAlign w:val="center"/>
          </w:tcPr>
          <w:p w14:paraId="2BA894A4" w14:textId="448EEB6F" w:rsidR="00033FBC" w:rsidRDefault="00033FBC" w:rsidP="00033FBC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04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D5B2A38" w14:textId="3B306262" w:rsidR="00033FBC" w:rsidRDefault="00033FBC" w:rsidP="00033FBC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عيد الاستقلال</w:t>
            </w:r>
          </w:p>
        </w:tc>
        <w:tc>
          <w:tcPr>
            <w:tcW w:w="3958" w:type="dxa"/>
            <w:shd w:val="clear" w:color="auto" w:fill="F2F2F2" w:themeFill="background1" w:themeFillShade="F2"/>
            <w:vAlign w:val="center"/>
          </w:tcPr>
          <w:p w14:paraId="2D6FB3F6" w14:textId="5AD8A60E" w:rsidR="00033FBC" w:rsidRPr="004F76AB" w:rsidRDefault="00AC3E28" w:rsidP="00033FBC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السبت</w:t>
            </w:r>
            <w:r w:rsidR="00033FBC"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 xml:space="preserve"> 18 نونبر 202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3</w:t>
            </w:r>
            <w:r w:rsidR="00033FBC"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م</w:t>
            </w:r>
          </w:p>
        </w:tc>
        <w:tc>
          <w:tcPr>
            <w:tcW w:w="1527" w:type="dxa"/>
            <w:shd w:val="clear" w:color="auto" w:fill="F2F2F2" w:themeFill="background1" w:themeFillShade="F2"/>
            <w:vAlign w:val="center"/>
          </w:tcPr>
          <w:p w14:paraId="3157A388" w14:textId="55466A85" w:rsidR="00033FBC" w:rsidRDefault="00033FBC" w:rsidP="00033FB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01</w:t>
            </w:r>
          </w:p>
        </w:tc>
      </w:tr>
      <w:tr w:rsidR="00AA7F4A" w:rsidRPr="00CA6370" w14:paraId="2D6C15EC" w14:textId="77777777" w:rsidTr="001C1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  <w:vAlign w:val="center"/>
          </w:tcPr>
          <w:p w14:paraId="441EBA20" w14:textId="1C1B5400" w:rsidR="00AA7F4A" w:rsidRDefault="00AA7F4A" w:rsidP="00AA7F4A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05</w:t>
            </w:r>
          </w:p>
        </w:tc>
        <w:tc>
          <w:tcPr>
            <w:tcW w:w="3260" w:type="dxa"/>
            <w:vAlign w:val="center"/>
          </w:tcPr>
          <w:p w14:paraId="69D7422D" w14:textId="2DE9AAB1" w:rsidR="00AA7F4A" w:rsidRDefault="00AA7F4A" w:rsidP="00AA7F4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العطلة البينية الثانية</w:t>
            </w:r>
          </w:p>
        </w:tc>
        <w:tc>
          <w:tcPr>
            <w:tcW w:w="3958" w:type="dxa"/>
            <w:vAlign w:val="center"/>
          </w:tcPr>
          <w:p w14:paraId="0212AF6A" w14:textId="36C1D627" w:rsidR="00AA7F4A" w:rsidRDefault="00AA7F4A" w:rsidP="00AA7F4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من الأحد </w:t>
            </w:r>
            <w:r w:rsidR="00AC3E28"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03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 xml:space="preserve"> 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إلى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 xml:space="preserve">الأحد </w:t>
            </w:r>
            <w:r w:rsidR="00AC3E28"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 xml:space="preserve">10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دجنبر 202</w:t>
            </w:r>
            <w:r w:rsidR="00AC3E28"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3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م</w:t>
            </w:r>
          </w:p>
        </w:tc>
        <w:tc>
          <w:tcPr>
            <w:tcW w:w="1527" w:type="dxa"/>
            <w:vAlign w:val="center"/>
          </w:tcPr>
          <w:p w14:paraId="21E01AAD" w14:textId="6DFBC4E5" w:rsidR="00AA7F4A" w:rsidRDefault="00AA7F4A" w:rsidP="00AA7F4A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08</w:t>
            </w:r>
          </w:p>
        </w:tc>
      </w:tr>
      <w:tr w:rsidR="00AA7F4A" w:rsidRPr="00CA6370" w14:paraId="06BEE8A1" w14:textId="77777777" w:rsidTr="001C14D8">
        <w:trPr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  <w:shd w:val="clear" w:color="auto" w:fill="F2F2F2" w:themeFill="background1" w:themeFillShade="F2"/>
            <w:vAlign w:val="center"/>
          </w:tcPr>
          <w:p w14:paraId="4D35A6FD" w14:textId="40955DA4" w:rsidR="00AA7F4A" w:rsidRDefault="00AA7F4A" w:rsidP="00AA7F4A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06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1E54193F" w14:textId="05F3756A" w:rsidR="00AA7F4A" w:rsidRDefault="00AA7F4A" w:rsidP="00AA7F4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 xml:space="preserve">فاتح </w:t>
            </w:r>
            <w:r w:rsidR="00AC3E28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السنة الميلادية</w:t>
            </w:r>
          </w:p>
        </w:tc>
        <w:tc>
          <w:tcPr>
            <w:tcW w:w="3958" w:type="dxa"/>
            <w:shd w:val="clear" w:color="auto" w:fill="F2F2F2" w:themeFill="background1" w:themeFillShade="F2"/>
            <w:vAlign w:val="center"/>
          </w:tcPr>
          <w:p w14:paraId="1B59377E" w14:textId="3E53B0B1" w:rsidR="00AA7F4A" w:rsidRPr="004F76AB" w:rsidRDefault="00AC3E28" w:rsidP="00AA7F4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الاثنين</w:t>
            </w:r>
            <w:r w:rsidR="00AA7F4A"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 xml:space="preserve"> فاتح يناير 202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4</w:t>
            </w:r>
            <w:r w:rsidR="00AA7F4A"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م</w:t>
            </w:r>
          </w:p>
        </w:tc>
        <w:tc>
          <w:tcPr>
            <w:tcW w:w="1527" w:type="dxa"/>
            <w:shd w:val="clear" w:color="auto" w:fill="F2F2F2" w:themeFill="background1" w:themeFillShade="F2"/>
            <w:vAlign w:val="center"/>
          </w:tcPr>
          <w:p w14:paraId="48B299B1" w14:textId="6A276BF0" w:rsidR="00AA7F4A" w:rsidRDefault="00AA7F4A" w:rsidP="00AA7F4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01</w:t>
            </w:r>
          </w:p>
        </w:tc>
      </w:tr>
      <w:tr w:rsidR="00AA7F4A" w:rsidRPr="00CA6370" w14:paraId="3823D7B3" w14:textId="77777777" w:rsidTr="001C1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  <w:vAlign w:val="center"/>
          </w:tcPr>
          <w:p w14:paraId="5ACA3820" w14:textId="63E3B7C4" w:rsidR="00AA7F4A" w:rsidRPr="009F1380" w:rsidRDefault="00AA7F4A" w:rsidP="00AA7F4A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07</w:t>
            </w:r>
          </w:p>
        </w:tc>
        <w:tc>
          <w:tcPr>
            <w:tcW w:w="3260" w:type="dxa"/>
            <w:vAlign w:val="center"/>
          </w:tcPr>
          <w:p w14:paraId="1AD81B4A" w14:textId="77777777" w:rsidR="00AA7F4A" w:rsidRPr="009F1380" w:rsidRDefault="00AA7F4A" w:rsidP="00AA7F4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ذكرى تقديم وثيقة الاستقلال</w:t>
            </w:r>
          </w:p>
        </w:tc>
        <w:tc>
          <w:tcPr>
            <w:tcW w:w="3958" w:type="dxa"/>
            <w:vAlign w:val="center"/>
          </w:tcPr>
          <w:p w14:paraId="6F9B9C6E" w14:textId="008732C8" w:rsidR="00AA7F4A" w:rsidRPr="004F76AB" w:rsidRDefault="00AC3E28" w:rsidP="00AA7F4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الخميس</w:t>
            </w:r>
            <w:r w:rsidR="00AA7F4A"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 11 يناير </w:t>
            </w:r>
            <w:r w:rsidR="00AA7F4A"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202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4</w:t>
            </w:r>
            <w:r w:rsidR="00AA7F4A"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م</w:t>
            </w:r>
          </w:p>
        </w:tc>
        <w:tc>
          <w:tcPr>
            <w:tcW w:w="1527" w:type="dxa"/>
            <w:vAlign w:val="center"/>
          </w:tcPr>
          <w:p w14:paraId="3FCD0ACB" w14:textId="77777777" w:rsidR="00AA7F4A" w:rsidRPr="009F1380" w:rsidRDefault="00AA7F4A" w:rsidP="00AA7F4A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01</w:t>
            </w:r>
          </w:p>
        </w:tc>
      </w:tr>
      <w:tr w:rsidR="001C14D8" w:rsidRPr="00CA6370" w14:paraId="59BCB14B" w14:textId="77777777" w:rsidTr="00FF72A9">
        <w:trPr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  <w:shd w:val="clear" w:color="auto" w:fill="F2F2F2" w:themeFill="background1" w:themeFillShade="F2"/>
            <w:vAlign w:val="center"/>
          </w:tcPr>
          <w:p w14:paraId="0688DB67" w14:textId="7ABFCB1B" w:rsidR="001C14D8" w:rsidRDefault="001C14D8" w:rsidP="00AC3E28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08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B55A7A1" w14:textId="15D855E6" w:rsidR="001C14D8" w:rsidRPr="009F1380" w:rsidRDefault="001C14D8" w:rsidP="00AC3E2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عطلة رأس السنة الأمازيغية</w:t>
            </w:r>
          </w:p>
        </w:tc>
        <w:tc>
          <w:tcPr>
            <w:tcW w:w="3958" w:type="dxa"/>
            <w:shd w:val="clear" w:color="auto" w:fill="F2F2F2" w:themeFill="background1" w:themeFillShade="F2"/>
            <w:vAlign w:val="center"/>
          </w:tcPr>
          <w:p w14:paraId="6DBF532D" w14:textId="0462D21E" w:rsidR="001C14D8" w:rsidRPr="009F1380" w:rsidRDefault="001C14D8" w:rsidP="001C14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1C14D8"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الأحد 14 يناير 2024م</w:t>
            </w:r>
          </w:p>
        </w:tc>
        <w:tc>
          <w:tcPr>
            <w:tcW w:w="1527" w:type="dxa"/>
            <w:shd w:val="clear" w:color="auto" w:fill="F2F2F2" w:themeFill="background1" w:themeFillShade="F2"/>
            <w:vAlign w:val="center"/>
          </w:tcPr>
          <w:p w14:paraId="6F9F9FA7" w14:textId="137E1401" w:rsidR="001C14D8" w:rsidRPr="009F1380" w:rsidRDefault="001C14D8" w:rsidP="00AC3E2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01</w:t>
            </w:r>
          </w:p>
        </w:tc>
      </w:tr>
      <w:tr w:rsidR="00AC3E28" w:rsidRPr="00CA6370" w14:paraId="3F3D6526" w14:textId="77777777" w:rsidTr="001C1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  <w:vAlign w:val="center"/>
          </w:tcPr>
          <w:p w14:paraId="5216D295" w14:textId="2ADFB369" w:rsidR="00AC3E28" w:rsidRPr="009F1380" w:rsidRDefault="00AC3E28" w:rsidP="00AC3E28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09</w:t>
            </w:r>
          </w:p>
        </w:tc>
        <w:tc>
          <w:tcPr>
            <w:tcW w:w="3260" w:type="dxa"/>
            <w:vAlign w:val="center"/>
          </w:tcPr>
          <w:p w14:paraId="50996ED3" w14:textId="77777777" w:rsidR="00AC3E28" w:rsidRPr="009F1380" w:rsidRDefault="00AC3E28" w:rsidP="00AC3E2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عطلة منتصف السنة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 xml:space="preserve"> </w:t>
            </w: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الدراسية</w:t>
            </w:r>
          </w:p>
        </w:tc>
        <w:tc>
          <w:tcPr>
            <w:tcW w:w="3958" w:type="dxa"/>
            <w:vAlign w:val="center"/>
          </w:tcPr>
          <w:p w14:paraId="385F5FEF" w14:textId="4AA948A0" w:rsidR="00AC3E28" w:rsidRPr="004F76AB" w:rsidRDefault="00AC3E28" w:rsidP="00AC3E2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من الأحد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 xml:space="preserve">21 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إلى الأحد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28 يناير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2024م</w:t>
            </w:r>
          </w:p>
        </w:tc>
        <w:tc>
          <w:tcPr>
            <w:tcW w:w="1527" w:type="dxa"/>
            <w:vAlign w:val="center"/>
          </w:tcPr>
          <w:p w14:paraId="3DF01AB5" w14:textId="77777777" w:rsidR="00AC3E28" w:rsidRPr="009F1380" w:rsidRDefault="00AC3E28" w:rsidP="00AC3E2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08</w:t>
            </w:r>
          </w:p>
        </w:tc>
      </w:tr>
      <w:tr w:rsidR="00AC3E28" w:rsidRPr="00CA6370" w14:paraId="6D3D7CCE" w14:textId="77777777" w:rsidTr="00FF72A9">
        <w:trPr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  <w:shd w:val="clear" w:color="auto" w:fill="F2F2F2" w:themeFill="background1" w:themeFillShade="F2"/>
            <w:vAlign w:val="center"/>
          </w:tcPr>
          <w:p w14:paraId="315E4304" w14:textId="62F28C7F" w:rsidR="00AC3E28" w:rsidRPr="009F1380" w:rsidRDefault="00AC3E28" w:rsidP="00AC3E28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10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083DACA0" w14:textId="6FE40F05" w:rsidR="00AC3E28" w:rsidRPr="009F1380" w:rsidRDefault="00AC3E28" w:rsidP="00AC3E2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العطلة</w:t>
            </w:r>
            <w:r w:rsidRPr="009F1380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 xml:space="preserve"> البينية 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الثالثة</w:t>
            </w:r>
          </w:p>
        </w:tc>
        <w:tc>
          <w:tcPr>
            <w:tcW w:w="3958" w:type="dxa"/>
            <w:shd w:val="clear" w:color="auto" w:fill="F2F2F2" w:themeFill="background1" w:themeFillShade="F2"/>
            <w:vAlign w:val="center"/>
          </w:tcPr>
          <w:p w14:paraId="3CBAF40F" w14:textId="77A8BB8A" w:rsidR="00AC3E28" w:rsidRPr="004F76AB" w:rsidRDefault="00AC3E28" w:rsidP="00AC3E2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من الأحد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 xml:space="preserve">10 </w:t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إلى الأحد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17 مارس 2024م</w:t>
            </w:r>
          </w:p>
        </w:tc>
        <w:tc>
          <w:tcPr>
            <w:tcW w:w="1527" w:type="dxa"/>
            <w:shd w:val="clear" w:color="auto" w:fill="F2F2F2" w:themeFill="background1" w:themeFillShade="F2"/>
            <w:vAlign w:val="center"/>
          </w:tcPr>
          <w:p w14:paraId="6B31B6C4" w14:textId="33884281" w:rsidR="00AC3E28" w:rsidRPr="009F1380" w:rsidRDefault="00AC3E28" w:rsidP="00AC3E2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08</w:t>
            </w:r>
          </w:p>
        </w:tc>
      </w:tr>
      <w:tr w:rsidR="00AC3E28" w:rsidRPr="00CA6370" w14:paraId="456E4385" w14:textId="77777777" w:rsidTr="001C1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  <w:vAlign w:val="center"/>
          </w:tcPr>
          <w:p w14:paraId="28CBFE96" w14:textId="0E04DDAC" w:rsidR="00AC3E28" w:rsidRDefault="00AC3E28" w:rsidP="00AC3E28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11</w:t>
            </w:r>
          </w:p>
        </w:tc>
        <w:tc>
          <w:tcPr>
            <w:tcW w:w="3260" w:type="dxa"/>
            <w:vAlign w:val="center"/>
          </w:tcPr>
          <w:p w14:paraId="34F27B63" w14:textId="4389B187" w:rsidR="00AC3E28" w:rsidRDefault="00AC3E28" w:rsidP="00AC3E2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عيد الفطر</w:t>
            </w:r>
          </w:p>
        </w:tc>
        <w:tc>
          <w:tcPr>
            <w:tcW w:w="3958" w:type="dxa"/>
            <w:vAlign w:val="center"/>
          </w:tcPr>
          <w:p w14:paraId="557455F6" w14:textId="792CE76F" w:rsidR="00AC3E28" w:rsidRPr="004F76AB" w:rsidRDefault="00AC3E28" w:rsidP="00230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من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29 رمضان 1445هـ</w:t>
            </w:r>
            <w:r w:rsidR="00230AD3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br/>
            </w:r>
            <w:r w:rsidRPr="004F76AB"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  <w:t xml:space="preserve">إلى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02 شوال 1445هـ</w:t>
            </w:r>
          </w:p>
        </w:tc>
        <w:tc>
          <w:tcPr>
            <w:tcW w:w="1527" w:type="dxa"/>
            <w:vAlign w:val="center"/>
          </w:tcPr>
          <w:p w14:paraId="6B12A5C4" w14:textId="0BF0523D" w:rsidR="00AC3E28" w:rsidRDefault="00AC3E28" w:rsidP="00AC3E2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 xml:space="preserve">03 أو04 </w:t>
            </w:r>
          </w:p>
        </w:tc>
      </w:tr>
      <w:tr w:rsidR="00AC3E28" w:rsidRPr="00CA6370" w14:paraId="451F2214" w14:textId="77777777" w:rsidTr="00FF72A9">
        <w:trPr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  <w:shd w:val="clear" w:color="auto" w:fill="F2F2F2" w:themeFill="background1" w:themeFillShade="F2"/>
            <w:vAlign w:val="center"/>
          </w:tcPr>
          <w:p w14:paraId="02BC6D4C" w14:textId="7F3AE601" w:rsidR="00AC3E28" w:rsidRDefault="00230AD3" w:rsidP="00AC3E28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12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11B9A958" w14:textId="2190912F" w:rsidR="00AC3E28" w:rsidRPr="009F1380" w:rsidRDefault="00AC3E28" w:rsidP="00AC3E2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العطلة البينية الرابعة</w:t>
            </w:r>
            <w:r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br/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وعيد الشغل</w:t>
            </w:r>
          </w:p>
        </w:tc>
        <w:tc>
          <w:tcPr>
            <w:tcW w:w="3958" w:type="dxa"/>
            <w:shd w:val="clear" w:color="auto" w:fill="F2F2F2" w:themeFill="background1" w:themeFillShade="F2"/>
            <w:vAlign w:val="center"/>
          </w:tcPr>
          <w:p w14:paraId="53495464" w14:textId="2A2E0293" w:rsidR="00AC3E28" w:rsidRDefault="00AC3E28" w:rsidP="00AC3E2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من الأحد 28 أبريل 2024م</w:t>
            </w:r>
          </w:p>
          <w:p w14:paraId="1AA2594F" w14:textId="333DDF2F" w:rsidR="00AC3E28" w:rsidRPr="004F76AB" w:rsidRDefault="00AC3E28" w:rsidP="00AC3E2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إلى الأحد 05 ماي 2024م</w:t>
            </w:r>
          </w:p>
        </w:tc>
        <w:tc>
          <w:tcPr>
            <w:tcW w:w="1527" w:type="dxa"/>
            <w:shd w:val="clear" w:color="auto" w:fill="F2F2F2" w:themeFill="background1" w:themeFillShade="F2"/>
            <w:vAlign w:val="center"/>
          </w:tcPr>
          <w:p w14:paraId="6148E8FD" w14:textId="41D5E533" w:rsidR="00AC3E28" w:rsidRDefault="00AC3E28" w:rsidP="00AC3E2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08</w:t>
            </w:r>
          </w:p>
        </w:tc>
      </w:tr>
      <w:tr w:rsidR="00AC3E28" w:rsidRPr="00CA6370" w14:paraId="3A2C6E1F" w14:textId="77777777" w:rsidTr="001C1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  <w:vAlign w:val="center"/>
          </w:tcPr>
          <w:p w14:paraId="2ECC80C0" w14:textId="5FC48A08" w:rsidR="00AC3E28" w:rsidRDefault="00230AD3" w:rsidP="00AC3E28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13</w:t>
            </w:r>
          </w:p>
        </w:tc>
        <w:tc>
          <w:tcPr>
            <w:tcW w:w="3260" w:type="dxa"/>
            <w:vAlign w:val="center"/>
          </w:tcPr>
          <w:p w14:paraId="76740CA1" w14:textId="5B21A1B7" w:rsidR="00AC3E28" w:rsidRPr="009F1380" w:rsidRDefault="00AC3E28" w:rsidP="00AC3E2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 xml:space="preserve">عيد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الأضحى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 xml:space="preserve"> المبارك</w:t>
            </w:r>
          </w:p>
        </w:tc>
        <w:tc>
          <w:tcPr>
            <w:tcW w:w="3958" w:type="dxa"/>
            <w:vAlign w:val="center"/>
          </w:tcPr>
          <w:p w14:paraId="5D15763F" w14:textId="3C5B53F2" w:rsidR="00AC3E28" w:rsidRPr="004F76AB" w:rsidRDefault="00AC3E28" w:rsidP="00AC3E2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من 08 إلى 11 ذي الحجة 144</w:t>
            </w:r>
            <w:r w:rsidR="00230AD3"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5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MA"/>
              </w:rPr>
              <w:t>هـ</w:t>
            </w:r>
          </w:p>
        </w:tc>
        <w:tc>
          <w:tcPr>
            <w:tcW w:w="1527" w:type="dxa"/>
            <w:vAlign w:val="center"/>
          </w:tcPr>
          <w:p w14:paraId="1B662F2C" w14:textId="4B6C7EFF" w:rsidR="00AC3E28" w:rsidRDefault="00AC3E28" w:rsidP="00AC3E2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04</w:t>
            </w:r>
          </w:p>
        </w:tc>
      </w:tr>
      <w:tr w:rsidR="00AC3E28" w:rsidRPr="00CA6370" w14:paraId="4C4E4AC3" w14:textId="77777777" w:rsidTr="0093247B">
        <w:trPr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4" w:type="dxa"/>
            <w:gridSpan w:val="3"/>
            <w:shd w:val="clear" w:color="auto" w:fill="F2F2F2" w:themeFill="background1" w:themeFillShade="F2"/>
            <w:vAlign w:val="center"/>
          </w:tcPr>
          <w:p w14:paraId="1941A989" w14:textId="77777777" w:rsidR="00AC3E28" w:rsidRPr="0093247B" w:rsidRDefault="00AC3E28" w:rsidP="00AC3E28">
            <w:pPr>
              <w:bidi/>
              <w:jc w:val="right"/>
              <w:rPr>
                <w:rFonts w:ascii="Sakkal Majalla" w:hAnsi="Sakkal Majalla" w:cs="Sakkal Majalla"/>
                <w:color w:val="000000" w:themeColor="text1"/>
                <w:sz w:val="40"/>
                <w:szCs w:val="40"/>
                <w:rtl/>
                <w:lang w:bidi="ar-MA"/>
              </w:rPr>
            </w:pPr>
            <w:r w:rsidRPr="0093247B">
              <w:rPr>
                <w:rFonts w:ascii="Sakkal Majalla" w:hAnsi="Sakkal Majalla" w:cs="Sakkal Majalla"/>
                <w:color w:val="000000" w:themeColor="text1"/>
                <w:sz w:val="40"/>
                <w:szCs w:val="40"/>
                <w:rtl/>
                <w:lang w:bidi="ar-MA"/>
              </w:rPr>
              <w:t>مجموع أيام العطل</w:t>
            </w:r>
          </w:p>
        </w:tc>
        <w:tc>
          <w:tcPr>
            <w:tcW w:w="1527" w:type="dxa"/>
            <w:shd w:val="clear" w:color="auto" w:fill="F2F2F2" w:themeFill="background1" w:themeFillShade="F2"/>
            <w:vAlign w:val="center"/>
          </w:tcPr>
          <w:p w14:paraId="0711AE09" w14:textId="18CFB1D7" w:rsidR="00AC3E28" w:rsidRPr="0093247B" w:rsidRDefault="00230AD3" w:rsidP="00AC3E2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40"/>
                <w:szCs w:val="40"/>
                <w:rtl/>
                <w:lang w:bidi="ar-MA"/>
              </w:rPr>
            </w:pPr>
            <w:r w:rsidRPr="0093247B">
              <w:rPr>
                <w:rFonts w:ascii="Sakkal Majalla" w:hAnsi="Sakkal Majalla" w:cs="Sakkal Majalla" w:hint="cs"/>
                <w:b/>
                <w:bCs/>
                <w:color w:val="000000" w:themeColor="text1"/>
                <w:sz w:val="40"/>
                <w:szCs w:val="40"/>
                <w:rtl/>
                <w:lang w:bidi="ar-MA"/>
              </w:rPr>
              <w:t>53</w:t>
            </w:r>
            <w:r w:rsidR="00AC3E28" w:rsidRPr="0093247B">
              <w:rPr>
                <w:rFonts w:ascii="Sakkal Majalla" w:hAnsi="Sakkal Majalla" w:cs="Sakkal Majalla" w:hint="cs"/>
                <w:b/>
                <w:bCs/>
                <w:color w:val="000000" w:themeColor="text1"/>
                <w:sz w:val="40"/>
                <w:szCs w:val="40"/>
                <w:rtl/>
                <w:lang w:bidi="ar-MA"/>
              </w:rPr>
              <w:t xml:space="preserve"> أو </w:t>
            </w:r>
            <w:r w:rsidRPr="0093247B">
              <w:rPr>
                <w:rFonts w:ascii="Sakkal Majalla" w:hAnsi="Sakkal Majalla" w:cs="Sakkal Majalla" w:hint="cs"/>
                <w:b/>
                <w:bCs/>
                <w:color w:val="000000" w:themeColor="text1"/>
                <w:sz w:val="40"/>
                <w:szCs w:val="40"/>
                <w:rtl/>
                <w:lang w:bidi="ar-MA"/>
              </w:rPr>
              <w:t>54</w:t>
            </w:r>
          </w:p>
        </w:tc>
      </w:tr>
    </w:tbl>
    <w:p w14:paraId="502C4707" w14:textId="77777777" w:rsidR="00343FCC" w:rsidRDefault="00343FCC" w:rsidP="00C729B7">
      <w:pPr>
        <w:bidi/>
        <w:spacing w:before="240" w:after="0" w:line="240" w:lineRule="auto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343FCC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الأستاذ(ة):</w:t>
      </w:r>
      <w:r w:rsidRPr="00343FCC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ab/>
      </w:r>
      <w:r w:rsidRPr="00343FCC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ab/>
      </w:r>
      <w:r w:rsidRPr="00343FCC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ab/>
      </w:r>
      <w:r w:rsidR="00650044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    </w:t>
      </w:r>
      <w:r w:rsidRPr="00343FCC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السيد(ة) المدير(ة):</w:t>
      </w:r>
      <w:r w:rsidRPr="00343FCC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ab/>
      </w:r>
      <w:r w:rsidRPr="00343FCC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ab/>
      </w:r>
      <w:r w:rsidRPr="00343FCC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ab/>
      </w:r>
      <w:r w:rsidR="00650044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    </w:t>
      </w:r>
      <w:r w:rsidRPr="00343FCC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السيد(ة) المفتش(ة):</w:t>
      </w:r>
    </w:p>
    <w:p w14:paraId="7E81236D" w14:textId="0BB033D3" w:rsidR="00042249" w:rsidRPr="00042249" w:rsidRDefault="00042249" w:rsidP="00042249">
      <w:pPr>
        <w:spacing w:before="240" w:after="0" w:line="240" w:lineRule="auto"/>
        <w:rPr>
          <w:rFonts w:ascii="Sakkal Majalla" w:hAnsi="Sakkal Majalla" w:cs="Sakkal Majalla"/>
          <w:b/>
          <w:bCs/>
          <w:sz w:val="36"/>
          <w:szCs w:val="36"/>
          <w:lang w:val="fr-FR" w:bidi="ar-OM"/>
        </w:rPr>
      </w:pPr>
      <w:hyperlink r:id="rId6" w:history="1">
        <w:r w:rsidRPr="00042249">
          <w:rPr>
            <w:rStyle w:val="Lienhypertexte"/>
            <w:rFonts w:ascii="Sakkal Majalla" w:hAnsi="Sakkal Majalla" w:cs="Sakkal Majalla"/>
            <w:b/>
            <w:bCs/>
            <w:sz w:val="36"/>
            <w:szCs w:val="36"/>
            <w:lang w:bidi="ar-MA"/>
          </w:rPr>
          <w:t>www.</w:t>
        </w:r>
        <w:r w:rsidRPr="00042249">
          <w:rPr>
            <w:rStyle w:val="Lienhypertexte"/>
            <w:rFonts w:ascii="Sakkal Majalla" w:hAnsi="Sakkal Majalla" w:cs="Sakkal Majalla"/>
            <w:b/>
            <w:bCs/>
            <w:sz w:val="36"/>
            <w:szCs w:val="36"/>
            <w:lang w:bidi="ar-MA"/>
          </w:rPr>
          <w:t>Taalimpress.info</w:t>
        </w:r>
      </w:hyperlink>
    </w:p>
    <w:sectPr w:rsidR="00042249" w:rsidRPr="00042249" w:rsidSect="00904C8F">
      <w:pgSz w:w="12240" w:h="15840"/>
      <w:pgMar w:top="851" w:right="1467" w:bottom="27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F33EF" w14:textId="77777777" w:rsidR="008D2FDB" w:rsidRDefault="008D2FDB" w:rsidP="00E272D6">
      <w:pPr>
        <w:spacing w:after="0" w:line="240" w:lineRule="auto"/>
      </w:pPr>
      <w:r>
        <w:separator/>
      </w:r>
    </w:p>
  </w:endnote>
  <w:endnote w:type="continuationSeparator" w:id="0">
    <w:p w14:paraId="2BB6BC12" w14:textId="77777777" w:rsidR="008D2FDB" w:rsidRDefault="008D2FDB" w:rsidP="00E27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JF Flat">
    <w:altName w:val="Segoe UI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B2EB4" w14:textId="77777777" w:rsidR="008D2FDB" w:rsidRDefault="008D2FDB" w:rsidP="00E272D6">
      <w:pPr>
        <w:spacing w:after="0" w:line="240" w:lineRule="auto"/>
      </w:pPr>
      <w:r>
        <w:separator/>
      </w:r>
    </w:p>
  </w:footnote>
  <w:footnote w:type="continuationSeparator" w:id="0">
    <w:p w14:paraId="01B2CB56" w14:textId="77777777" w:rsidR="008D2FDB" w:rsidRDefault="008D2FDB" w:rsidP="00E272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2B10"/>
    <w:rsid w:val="00033FBC"/>
    <w:rsid w:val="00042249"/>
    <w:rsid w:val="0007500E"/>
    <w:rsid w:val="000A03FB"/>
    <w:rsid w:val="000F598A"/>
    <w:rsid w:val="001215E4"/>
    <w:rsid w:val="00126A52"/>
    <w:rsid w:val="001436BC"/>
    <w:rsid w:val="00165799"/>
    <w:rsid w:val="00171B9D"/>
    <w:rsid w:val="00196B33"/>
    <w:rsid w:val="001A581C"/>
    <w:rsid w:val="001C14D8"/>
    <w:rsid w:val="001F30E9"/>
    <w:rsid w:val="001F5ADB"/>
    <w:rsid w:val="00230AD3"/>
    <w:rsid w:val="00231D4A"/>
    <w:rsid w:val="00254D1F"/>
    <w:rsid w:val="0029434D"/>
    <w:rsid w:val="002B553C"/>
    <w:rsid w:val="002D41AB"/>
    <w:rsid w:val="002E4360"/>
    <w:rsid w:val="002F7F7B"/>
    <w:rsid w:val="003113AA"/>
    <w:rsid w:val="00312666"/>
    <w:rsid w:val="00332373"/>
    <w:rsid w:val="00343FCC"/>
    <w:rsid w:val="00352150"/>
    <w:rsid w:val="00356354"/>
    <w:rsid w:val="00363B77"/>
    <w:rsid w:val="0039562D"/>
    <w:rsid w:val="003F3CE2"/>
    <w:rsid w:val="004249B7"/>
    <w:rsid w:val="00446A5B"/>
    <w:rsid w:val="004474AE"/>
    <w:rsid w:val="00496108"/>
    <w:rsid w:val="004A0C28"/>
    <w:rsid w:val="004A764C"/>
    <w:rsid w:val="004D257F"/>
    <w:rsid w:val="004F76AB"/>
    <w:rsid w:val="00503950"/>
    <w:rsid w:val="00513620"/>
    <w:rsid w:val="0055371F"/>
    <w:rsid w:val="00555534"/>
    <w:rsid w:val="005B4998"/>
    <w:rsid w:val="005C2065"/>
    <w:rsid w:val="005C3FCF"/>
    <w:rsid w:val="005C7690"/>
    <w:rsid w:val="006171BA"/>
    <w:rsid w:val="00623F06"/>
    <w:rsid w:val="00634FC5"/>
    <w:rsid w:val="00641665"/>
    <w:rsid w:val="0064792D"/>
    <w:rsid w:val="00650044"/>
    <w:rsid w:val="006A37D6"/>
    <w:rsid w:val="006B2B10"/>
    <w:rsid w:val="006E2D9A"/>
    <w:rsid w:val="0070589B"/>
    <w:rsid w:val="0070746D"/>
    <w:rsid w:val="007B3D8B"/>
    <w:rsid w:val="007B69F0"/>
    <w:rsid w:val="007D617F"/>
    <w:rsid w:val="008211F2"/>
    <w:rsid w:val="00824C17"/>
    <w:rsid w:val="008308A1"/>
    <w:rsid w:val="00853D49"/>
    <w:rsid w:val="008723A1"/>
    <w:rsid w:val="00885B6A"/>
    <w:rsid w:val="008867CC"/>
    <w:rsid w:val="008C09BB"/>
    <w:rsid w:val="008C43DC"/>
    <w:rsid w:val="008D2E1A"/>
    <w:rsid w:val="008D2FDB"/>
    <w:rsid w:val="008E738E"/>
    <w:rsid w:val="00904C8F"/>
    <w:rsid w:val="0093247B"/>
    <w:rsid w:val="00932856"/>
    <w:rsid w:val="00956577"/>
    <w:rsid w:val="009C20D4"/>
    <w:rsid w:val="009F1380"/>
    <w:rsid w:val="009F5451"/>
    <w:rsid w:val="009F5B85"/>
    <w:rsid w:val="00A04C45"/>
    <w:rsid w:val="00A21E86"/>
    <w:rsid w:val="00A4675D"/>
    <w:rsid w:val="00A73E67"/>
    <w:rsid w:val="00A94E83"/>
    <w:rsid w:val="00A961C3"/>
    <w:rsid w:val="00A9644C"/>
    <w:rsid w:val="00AA7F4A"/>
    <w:rsid w:val="00AC0DFB"/>
    <w:rsid w:val="00AC3E28"/>
    <w:rsid w:val="00B15628"/>
    <w:rsid w:val="00B33201"/>
    <w:rsid w:val="00B43DB5"/>
    <w:rsid w:val="00B60E3D"/>
    <w:rsid w:val="00B64073"/>
    <w:rsid w:val="00B9119F"/>
    <w:rsid w:val="00C328BA"/>
    <w:rsid w:val="00C71A5F"/>
    <w:rsid w:val="00C729B7"/>
    <w:rsid w:val="00C94DF3"/>
    <w:rsid w:val="00CA6370"/>
    <w:rsid w:val="00CA6CFA"/>
    <w:rsid w:val="00CC7738"/>
    <w:rsid w:val="00CC7CC4"/>
    <w:rsid w:val="00CE0699"/>
    <w:rsid w:val="00CF6684"/>
    <w:rsid w:val="00D25808"/>
    <w:rsid w:val="00D82D52"/>
    <w:rsid w:val="00D8786C"/>
    <w:rsid w:val="00D87F42"/>
    <w:rsid w:val="00D90A38"/>
    <w:rsid w:val="00DA5295"/>
    <w:rsid w:val="00DB07C3"/>
    <w:rsid w:val="00DB0D6A"/>
    <w:rsid w:val="00DF0890"/>
    <w:rsid w:val="00E24E94"/>
    <w:rsid w:val="00E272D6"/>
    <w:rsid w:val="00E3114B"/>
    <w:rsid w:val="00E6166B"/>
    <w:rsid w:val="00E66F2A"/>
    <w:rsid w:val="00E76DA4"/>
    <w:rsid w:val="00ED39E7"/>
    <w:rsid w:val="00ED55B5"/>
    <w:rsid w:val="00F60E80"/>
    <w:rsid w:val="00F817AF"/>
    <w:rsid w:val="00FB7C25"/>
    <w:rsid w:val="00FD0B1E"/>
    <w:rsid w:val="00FF5B87"/>
    <w:rsid w:val="00FF729A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;"/>
  <w14:docId w14:val="25C512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D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B2B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steclaire-Accent11">
    <w:name w:val="Liste claire - Accent 11"/>
    <w:basedOn w:val="TableauNormal"/>
    <w:uiPriority w:val="61"/>
    <w:rsid w:val="006B2B1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27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72D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272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272D6"/>
  </w:style>
  <w:style w:type="paragraph" w:styleId="Pieddepage">
    <w:name w:val="footer"/>
    <w:basedOn w:val="Normal"/>
    <w:link w:val="PieddepageCar"/>
    <w:uiPriority w:val="99"/>
    <w:unhideWhenUsed/>
    <w:rsid w:val="00E272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72D6"/>
  </w:style>
  <w:style w:type="character" w:styleId="Lienhypertexte">
    <w:name w:val="Hyperlink"/>
    <w:basedOn w:val="Policepardfaut"/>
    <w:uiPriority w:val="99"/>
    <w:unhideWhenUsed/>
    <w:rsid w:val="00042249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422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www.Taalimpress.inf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841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2023-08-21T15:39:00Z</dcterms:created>
  <dcterms:modified xsi:type="dcterms:W3CDTF">2023-08-21T15:43:00Z</dcterms:modified>
</cp:coreProperties>
</file>